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DORA-Minimal-Checkliste für IT-Dienstleister (Netik GmbH)</w:t>
      </w:r>
    </w:p>
    <w:p>
      <w:pPr>
        <w:pStyle w:val="Heading2"/>
      </w:pPr>
      <w:r>
        <w:t>1. Allgemeine Angaben</w:t>
      </w:r>
    </w:p>
    <w:p>
      <w:r>
        <w:t>☐ Name, Sitz, Rechtsform des Dienstleisters dokumentiert?</w:t>
      </w:r>
    </w:p>
    <w:p>
      <w:r>
        <w:t>☐ Kontaktperson und Verantwortlicher für Sicherheitsfragen benannt?</w:t>
      </w:r>
    </w:p>
    <w:p>
      <w:r>
        <w:t>☐ Leistungsumfang (Citrix-Desktops, FLC-Hosting, Serverinfrastruktur) beschrieben?</w:t>
      </w:r>
    </w:p>
    <w:p>
      <w:r>
        <w:t>☐ Standorte und Zertifizierungen (z. B. ISO 27001, EN 50600) dokumentiert?</w:t>
      </w:r>
    </w:p>
    <w:p>
      <w:r>
        <w:t>☐ Vertragslaufzeit, SLAs und Supportzeiten definiert?</w:t>
      </w:r>
    </w:p>
    <w:p>
      <w:pPr>
        <w:pStyle w:val="Heading2"/>
      </w:pPr>
      <w:r>
        <w:t>2. Kritikalität und Risiko</w:t>
      </w:r>
    </w:p>
    <w:p>
      <w:r>
        <w:t>☐ Dienst als kritisch oder wesentlich eingestuft?</w:t>
      </w:r>
    </w:p>
    <w:p>
      <w:r>
        <w:t>☐ Folgen eines Ausfalls beschrieben (Produktionsstillstand, Datenverlust)?</w:t>
      </w:r>
    </w:p>
    <w:p>
      <w:r>
        <w:t>☐ Abhängigkeiten zu anderen Systemen (AD, SMB, VPN) identifiziert?</w:t>
      </w:r>
    </w:p>
    <w:p>
      <w:pPr>
        <w:pStyle w:val="Heading2"/>
      </w:pPr>
      <w:r>
        <w:t>3. Informationssicherheit</w:t>
      </w:r>
    </w:p>
    <w:p>
      <w:r>
        <w:t>☐ Netzsegmentierung und Firewall-Regeln dokumentiert (Ports, Protokolle)?</w:t>
      </w:r>
    </w:p>
    <w:p>
      <w:r>
        <w:t>☐ Authentifizierungsverfahren (z. B. AD, MFA) beschrieben?</w:t>
      </w:r>
    </w:p>
    <w:p>
      <w:r>
        <w:t>☐ Zugriffs- und Administrationsrechte geregelt?</w:t>
      </w:r>
    </w:p>
    <w:p>
      <w:r>
        <w:t>☐ Monitoring und Logging implementiert und prüfbar?</w:t>
      </w:r>
    </w:p>
    <w:p>
      <w:r>
        <w:t>☐ Patchmanagement-Zyklen definiert und nachweisbar?</w:t>
      </w:r>
    </w:p>
    <w:p>
      <w:pPr>
        <w:pStyle w:val="Heading2"/>
      </w:pPr>
      <w:r>
        <w:t>4. Business Continuity &amp; Resilienz</w:t>
      </w:r>
    </w:p>
    <w:p>
      <w:r>
        <w:t>☐ Backup-Konzept vorhanden (Umfang, Intervalle, Aufbewahrung)?</w:t>
      </w:r>
    </w:p>
    <w:p>
      <w:r>
        <w:t>☐ RTO/RPO-Zeiten definiert und realistisch?</w:t>
      </w:r>
    </w:p>
    <w:p>
      <w:r>
        <w:t>☐ Desaster-Recovery-Verfahren dokumentiert?</w:t>
      </w:r>
    </w:p>
    <w:p>
      <w:r>
        <w:t>☐ Letzter Wiederherstellungstest nachweisbar (Datum, Ergebnis)?</w:t>
      </w:r>
    </w:p>
    <w:p>
      <w:pPr>
        <w:pStyle w:val="Heading2"/>
      </w:pPr>
      <w:r>
        <w:t>5. Incident Management</w:t>
      </w:r>
    </w:p>
    <w:p>
      <w:r>
        <w:t>☐ Verpflichtung zur Meldung von Sicherheits- und Verfügbarkeitsvorfällen vorhanden?</w:t>
      </w:r>
    </w:p>
    <w:p>
      <w:r>
        <w:t>☐ Meldewege und Ansprechpartner definiert?</w:t>
      </w:r>
    </w:p>
    <w:p>
      <w:r>
        <w:t>☐ Koordination mit FSP IT im Incident-Fall festgelegt?</w:t>
      </w:r>
    </w:p>
    <w:p>
      <w:pPr>
        <w:pStyle w:val="Heading2"/>
      </w:pPr>
      <w:r>
        <w:t>6. Subdienstleister</w:t>
      </w:r>
    </w:p>
    <w:p>
      <w:r>
        <w:t>☐ Verwendet der Anbieter Subdienstleister (z. B. Cloud, Storage)?</w:t>
      </w:r>
    </w:p>
    <w:p>
      <w:r>
        <w:t>☐ Sind deren Sicherheitszertifizierungen dokumentiert?</w:t>
      </w:r>
    </w:p>
    <w:p>
      <w:r>
        <w:t>☐ Vertragliche Verpflichtungen der Subdienstleister auf DORA-Niveau geprüft?</w:t>
      </w:r>
    </w:p>
    <w:p>
      <w:pPr>
        <w:pStyle w:val="Heading2"/>
      </w:pPr>
      <w:r>
        <w:t>7. Auditierbarkeit &amp; Exit</w:t>
      </w:r>
    </w:p>
    <w:p>
      <w:r>
        <w:t>☐ Auditrechte der FSP vereinbart (z. B. Remote-Audit, Einsicht in Nachweise)?</w:t>
      </w:r>
    </w:p>
    <w:p>
      <w:r>
        <w:t>☐ Exit-Szenario beschrieben (Datenexport, Löschung, Fristen)?</w:t>
      </w:r>
    </w:p>
    <w:p>
      <w:r>
        <w:t>☐ Protokoll zur Rückgabe oder Löschung sensibler Daten vorhanden?</w:t>
      </w:r>
    </w:p>
    <w:p>
      <w:pPr>
        <w:pStyle w:val="Heading2"/>
      </w:pPr>
      <w:r>
        <w:t>8. Technische Schnittstellen</w:t>
      </w:r>
    </w:p>
    <w:p>
      <w:r>
        <w:t>☐ VPN/IPsec-Verbindungen und Gegenstellen dokumentiert?</w:t>
      </w:r>
    </w:p>
    <w:p>
      <w:r>
        <w:t>☐ Wireguard/Tailscale-Verbindungen beschrieben (Ports, Authentifizierung)?</w:t>
      </w:r>
    </w:p>
    <w:p>
      <w:r>
        <w:t>☐ Verwendete Protokolle (HTTPS, RDP, CIFS, MSSQL, OpenEdge) aufgelistet?</w:t>
      </w:r>
    </w:p>
    <w:p>
      <w:r>
        <w:t>☐ Firewall-Regeln und Segmentierung (OPS ADM, FLC, SMB) nachvollziehbar?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